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DD95" w14:textId="38C355C8" w:rsidR="00D84715" w:rsidRPr="00043B22" w:rsidRDefault="006D48E9">
      <w:pPr>
        <w:rPr>
          <w:lang w:val="pl-PL"/>
        </w:rPr>
      </w:pPr>
      <w:r w:rsidRPr="00043B22">
        <w:rPr>
          <w:lang w:val="pl-PL"/>
        </w:rPr>
        <w:t xml:space="preserve">Gratulacje! </w:t>
      </w:r>
      <w:sdt>
        <w:sdtPr>
          <w:rPr>
            <w:lang w:val="pl-PL"/>
          </w:rPr>
          <w:alias w:val="Tytuł"/>
          <w:tag w:val=""/>
          <w:id w:val="-1042365681"/>
          <w:placeholder>
            <w:docPart w:val="AB2164E04EC74251B2EDA76EC42218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D5C37">
            <w:rPr>
              <w:lang w:val="pl-PL"/>
            </w:rPr>
            <w:t>IMIĘ DZIECKA</w:t>
          </w:r>
        </w:sdtContent>
      </w:sdt>
      <w:r w:rsidR="0055330B">
        <w:rPr>
          <w:lang w:val="pl-PL"/>
        </w:rPr>
        <w:t xml:space="preserve"> </w:t>
      </w:r>
      <w:r w:rsidRPr="00043B22">
        <w:rPr>
          <w:lang w:val="pl-PL"/>
        </w:rPr>
        <w:t>idzie do domu!</w:t>
      </w:r>
    </w:p>
    <w:p w14:paraId="7783DD96" w14:textId="77777777" w:rsidR="00D84715" w:rsidRPr="00043B22" w:rsidRDefault="006D48E9">
      <w:pPr>
        <w:rPr>
          <w:lang w:val="pl-PL"/>
        </w:rPr>
      </w:pPr>
      <w:r w:rsidRPr="00043B22">
        <w:rPr>
          <w:lang w:val="pl-PL"/>
        </w:rPr>
        <w:t xml:space="preserve">A to znaczy, że może być karmiony doustnie i pielęgnowany jak każdy noworodek. </w:t>
      </w:r>
    </w:p>
    <w:p w14:paraId="7783DD97" w14:textId="77777777" w:rsidR="00D84715" w:rsidRPr="00043B22" w:rsidRDefault="006D48E9">
      <w:pPr>
        <w:rPr>
          <w:lang w:val="pl-PL"/>
        </w:rPr>
      </w:pPr>
      <w:r w:rsidRPr="00043B22">
        <w:rPr>
          <w:lang w:val="pl-PL"/>
        </w:rPr>
        <w:t xml:space="preserve">Szwy, które zostały, wymagają usunięcia ok. 10 doby po zabiegu. </w:t>
      </w:r>
    </w:p>
    <w:p w14:paraId="7783DD98" w14:textId="77777777" w:rsidR="00D84715" w:rsidRPr="00043B22" w:rsidRDefault="006D48E9">
      <w:pPr>
        <w:rPr>
          <w:lang w:val="pl-PL"/>
        </w:rPr>
      </w:pPr>
      <w:r w:rsidRPr="00043B22">
        <w:rPr>
          <w:lang w:val="pl-PL"/>
        </w:rPr>
        <w:t>Rany, jeśli jeszcze się nie zagoiły, warto odk</w:t>
      </w:r>
      <w:bookmarkStart w:id="0" w:name="_GoBack"/>
      <w:bookmarkEnd w:id="0"/>
      <w:r w:rsidRPr="00043B22">
        <w:rPr>
          <w:lang w:val="pl-PL"/>
        </w:rPr>
        <w:t xml:space="preserve">ażać raz dziennie. </w:t>
      </w:r>
    </w:p>
    <w:p w14:paraId="7783DD99" w14:textId="6683A312" w:rsidR="00D84715" w:rsidRPr="00043B22" w:rsidRDefault="006D48E9">
      <w:pPr>
        <w:rPr>
          <w:lang w:val="pl-PL"/>
        </w:rPr>
      </w:pPr>
      <w:r w:rsidRPr="00043B22">
        <w:rPr>
          <w:lang w:val="pl-PL"/>
        </w:rPr>
        <w:t xml:space="preserve">Należy wybrać przychodnię z położną i pediatrą, który będzie koordynował specjalistyczną opiekę nad </w:t>
      </w:r>
      <w:r w:rsidR="00753D2D">
        <w:rPr>
          <w:lang w:val="pl-PL"/>
        </w:rPr>
        <w:t>P</w:t>
      </w:r>
      <w:r w:rsidRPr="00043B22">
        <w:rPr>
          <w:lang w:val="pl-PL"/>
        </w:rPr>
        <w:t>aństwa dzieckiem.</w:t>
      </w:r>
    </w:p>
    <w:p w14:paraId="7783DD9A" w14:textId="033E8BC0" w:rsidR="00D84715" w:rsidRPr="00043B22" w:rsidRDefault="006D48E9">
      <w:pPr>
        <w:rPr>
          <w:lang w:val="pl-PL"/>
        </w:rPr>
      </w:pPr>
      <w:r w:rsidRPr="00043B22">
        <w:rPr>
          <w:lang w:val="pl-PL"/>
        </w:rPr>
        <w:t xml:space="preserve">Każde niemowlę musi przyjmować Wit D w dawce 400 IU, oprócz tego </w:t>
      </w:r>
      <w:sdt>
        <w:sdtPr>
          <w:rPr>
            <w:lang w:val="pl-PL"/>
          </w:rPr>
          <w:alias w:val="Tytuł"/>
          <w:tag w:val=""/>
          <w:id w:val="1580556001"/>
          <w:placeholder>
            <w:docPart w:val="895D41411781434C892698D659CE68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D5C37">
            <w:rPr>
              <w:lang w:val="pl-PL"/>
            </w:rPr>
            <w:t>IMIĘ DZIECKA</w:t>
          </w:r>
        </w:sdtContent>
      </w:sdt>
      <w:r w:rsidR="0055330B">
        <w:rPr>
          <w:lang w:val="pl-PL"/>
        </w:rPr>
        <w:t xml:space="preserve"> </w:t>
      </w:r>
      <w:r w:rsidRPr="00043B22">
        <w:rPr>
          <w:lang w:val="pl-PL"/>
        </w:rPr>
        <w:t xml:space="preserve">musi otrzymywać </w:t>
      </w:r>
      <w:proofErr w:type="spellStart"/>
      <w:r w:rsidRPr="00043B22">
        <w:rPr>
          <w:lang w:val="pl-PL"/>
        </w:rPr>
        <w:t>omeprazol</w:t>
      </w:r>
      <w:proofErr w:type="spellEnd"/>
      <w:r w:rsidRPr="00043B22">
        <w:rPr>
          <w:lang w:val="pl-PL"/>
        </w:rPr>
        <w:t xml:space="preserve"> w dawce 0,7mg na kg (początkową dawkę ustalimy przy wypisie, kolejne może modyfikować </w:t>
      </w:r>
      <w:r w:rsidR="00753D2D">
        <w:rPr>
          <w:lang w:val="pl-PL"/>
        </w:rPr>
        <w:t>p</w:t>
      </w:r>
      <w:r w:rsidRPr="00043B22">
        <w:rPr>
          <w:lang w:val="pl-PL"/>
        </w:rPr>
        <w:t xml:space="preserve">ediatra). </w:t>
      </w:r>
      <w:proofErr w:type="spellStart"/>
      <w:r w:rsidRPr="00043B22">
        <w:rPr>
          <w:lang w:val="pl-PL"/>
        </w:rPr>
        <w:t>Omeprazol</w:t>
      </w:r>
      <w:proofErr w:type="spellEnd"/>
      <w:r w:rsidRPr="00043B22">
        <w:rPr>
          <w:lang w:val="pl-PL"/>
        </w:rPr>
        <w:t xml:space="preserve"> dostępny jest</w:t>
      </w:r>
      <w:r w:rsidRPr="00043B22">
        <w:rPr>
          <w:lang w:val="pl-PL"/>
        </w:rPr>
        <w:t xml:space="preserve"> w kapsułkach 10mg. Należy kapsułkę otworzyć, zawartość (białe granulki) podzielić i rozgnieść, nastę</w:t>
      </w:r>
      <w:r w:rsidRPr="00043B22">
        <w:rPr>
          <w:lang w:val="pl-PL"/>
        </w:rPr>
        <w:t xml:space="preserve">pnie rozpuścić w niewielkiej ilości wody. Lek podaje się rano. </w:t>
      </w:r>
    </w:p>
    <w:p w14:paraId="7783DD9B" w14:textId="77777777" w:rsidR="00D84715" w:rsidRPr="00043B22" w:rsidRDefault="006D48E9">
      <w:pPr>
        <w:rPr>
          <w:lang w:val="pl-PL"/>
        </w:rPr>
      </w:pPr>
      <w:r w:rsidRPr="00043B22">
        <w:rPr>
          <w:lang w:val="pl-PL"/>
        </w:rPr>
        <w:t>Poniżej opisane sytuacje nie dotyczą każdego pacjenta po wrodzonym zarośnięciu.</w:t>
      </w:r>
    </w:p>
    <w:p w14:paraId="7783DD9C" w14:textId="6BE72BC3" w:rsidR="00D84715" w:rsidRPr="00043B22" w:rsidRDefault="006D48E9">
      <w:pPr>
        <w:rPr>
          <w:lang w:val="pl-PL"/>
        </w:rPr>
      </w:pPr>
      <w:r w:rsidRPr="00043B22">
        <w:rPr>
          <w:lang w:val="pl-PL"/>
        </w:rPr>
        <w:t>W związku z wadą rozwojową,</w:t>
      </w:r>
      <w:r w:rsidR="0055330B">
        <w:rPr>
          <w:lang w:val="pl-PL"/>
        </w:rPr>
        <w:t xml:space="preserve"> </w:t>
      </w:r>
      <w:sdt>
        <w:sdtPr>
          <w:rPr>
            <w:lang w:val="pl-PL"/>
          </w:rPr>
          <w:alias w:val="Tytuł"/>
          <w:tag w:val=""/>
          <w:id w:val="-736929877"/>
          <w:placeholder>
            <w:docPart w:val="3A4B4D3E97F64B55A6E7E60992D8857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D5C37">
            <w:rPr>
              <w:lang w:val="pl-PL"/>
            </w:rPr>
            <w:t>IMIĘ DZIECKA</w:t>
          </w:r>
        </w:sdtContent>
      </w:sdt>
      <w:r w:rsidRPr="00043B22">
        <w:rPr>
          <w:lang w:val="pl-PL"/>
        </w:rPr>
        <w:t xml:space="preserve"> będzie wymagał opieki chirurga dziecięcego, pulmonologa, </w:t>
      </w:r>
      <w:proofErr w:type="spellStart"/>
      <w:r w:rsidRPr="00043B22">
        <w:rPr>
          <w:lang w:val="pl-PL"/>
        </w:rPr>
        <w:t>neurologopedy</w:t>
      </w:r>
      <w:proofErr w:type="spellEnd"/>
      <w:r w:rsidRPr="00043B22">
        <w:rPr>
          <w:lang w:val="pl-PL"/>
        </w:rPr>
        <w:t>, lar</w:t>
      </w:r>
      <w:r w:rsidRPr="00043B22">
        <w:rPr>
          <w:lang w:val="pl-PL"/>
        </w:rPr>
        <w:t>yngologa, gastroenterologa, rehabilitanta, ortopedy (w zależności od wystąpienia powikłań EA/TEF i wad współto</w:t>
      </w:r>
      <w:r w:rsidRPr="00043B22">
        <w:rPr>
          <w:lang w:val="pl-PL"/>
        </w:rPr>
        <w:t xml:space="preserve">warzyszących). </w:t>
      </w:r>
    </w:p>
    <w:p w14:paraId="7783DD9D" w14:textId="10231610" w:rsidR="00D84715" w:rsidRPr="00043B22" w:rsidRDefault="006D48E9">
      <w:pPr>
        <w:rPr>
          <w:lang w:val="pl-PL"/>
        </w:rPr>
      </w:pPr>
      <w:r w:rsidRPr="00043B22">
        <w:rPr>
          <w:lang w:val="pl-PL"/>
        </w:rPr>
        <w:t>Każdy noworodek, w miarę możliwości, powinien być karmiony piersią, na żądanie, przynajmniej 8 razy na dobę. W razie słabego przyb</w:t>
      </w:r>
      <w:r w:rsidRPr="00043B22">
        <w:rPr>
          <w:lang w:val="pl-PL"/>
        </w:rPr>
        <w:t>ierania na masie, można do mleka dodać HMF</w:t>
      </w:r>
      <w:r w:rsidR="007D2B98">
        <w:rPr>
          <w:lang w:val="pl-PL"/>
        </w:rPr>
        <w:t xml:space="preserve"> </w:t>
      </w:r>
      <w:r w:rsidRPr="00043B22">
        <w:rPr>
          <w:lang w:val="pl-PL"/>
        </w:rPr>
        <w:t>- wzmacniacz mleka kobiecego</w:t>
      </w:r>
      <w:r w:rsidRPr="00043B22">
        <w:rPr>
          <w:lang w:val="pl-PL"/>
        </w:rPr>
        <w:t xml:space="preserve"> lub dokarmianie specjalistyczną mieszanką. W szczególnych przypadkach, dziecko będzie karmione gastrostomią</w:t>
      </w:r>
      <w:r w:rsidR="00E65033">
        <w:rPr>
          <w:lang w:val="pl-PL"/>
        </w:rPr>
        <w:t xml:space="preserve"> </w:t>
      </w:r>
      <w:r w:rsidRPr="00043B22">
        <w:rPr>
          <w:lang w:val="pl-PL"/>
        </w:rPr>
        <w:t>--</w:t>
      </w:r>
      <w:r w:rsidR="00E65033">
        <w:rPr>
          <w:lang w:val="pl-PL"/>
        </w:rPr>
        <w:t xml:space="preserve"> </w:t>
      </w:r>
      <w:r w:rsidRPr="00043B22">
        <w:rPr>
          <w:lang w:val="pl-PL"/>
        </w:rPr>
        <w:t xml:space="preserve">rurką założoną bezpośrednio do żołądka. Wówczas </w:t>
      </w:r>
      <w:sdt>
        <w:sdtPr>
          <w:rPr>
            <w:lang w:val="pl-PL"/>
          </w:rPr>
          <w:alias w:val="Tytuł"/>
          <w:tag w:val=""/>
          <w:id w:val="-609734610"/>
          <w:placeholder>
            <w:docPart w:val="B376F700B2CF4584AFBAE66DFA0E3E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D5C37">
            <w:rPr>
              <w:lang w:val="pl-PL"/>
            </w:rPr>
            <w:t>IMIĘ DZIECKA</w:t>
          </w:r>
        </w:sdtContent>
      </w:sdt>
      <w:r w:rsidRPr="00043B22">
        <w:rPr>
          <w:lang w:val="pl-PL"/>
        </w:rPr>
        <w:t xml:space="preserve"> zostanie skierowany </w:t>
      </w:r>
      <w:r w:rsidRPr="00043B22">
        <w:rPr>
          <w:lang w:val="pl-PL"/>
        </w:rPr>
        <w:t xml:space="preserve">pod opiekę Poradni Leczenia Żywieniowego. Rodzaj i dawkowanie specjalistycznego mleka są dobierane dla każdego pacjenta. </w:t>
      </w:r>
    </w:p>
    <w:p w14:paraId="7783DD9E" w14:textId="77777777" w:rsidR="00D84715" w:rsidRPr="00043B22" w:rsidRDefault="00D84715">
      <w:pPr>
        <w:rPr>
          <w:lang w:val="pl-PL"/>
        </w:rPr>
      </w:pPr>
    </w:p>
    <w:p w14:paraId="7783DD9F" w14:textId="77777777" w:rsidR="00D84715" w:rsidRPr="00043B22" w:rsidRDefault="006D48E9">
      <w:pPr>
        <w:rPr>
          <w:lang w:val="pl-PL"/>
        </w:rPr>
      </w:pPr>
      <w:r w:rsidRPr="00043B22">
        <w:rPr>
          <w:lang w:val="pl-PL"/>
        </w:rPr>
        <w:t xml:space="preserve">Dzieciom po EA może zdarzyć się zwężenie przełyku. Zwykle objawia się ono krztuszeniem przy karmieniu, wymiotami w czasie lub tuż po </w:t>
      </w:r>
      <w:r w:rsidRPr="00043B22">
        <w:rPr>
          <w:lang w:val="pl-PL"/>
        </w:rPr>
        <w:t xml:space="preserve">karmieniu, wydłużonym czasem posiłku, płaczem utrudniającym karmienie, sinieniem. Jeśli taka sytuacja nastąpi, trzeba pilnie skontaktować się z lekarzem dyżurnym Kliniki - numery telefonów podane są w teczce z wypisem. Będziecie państwo musieli przyjechać </w:t>
      </w:r>
      <w:r w:rsidRPr="00043B22">
        <w:rPr>
          <w:lang w:val="pl-PL"/>
        </w:rPr>
        <w:t xml:space="preserve">z dzieckiem na zabieg poszerzania przełyku. Najlepiej zgłosić się w dzień, krótko po wystąpieniu objawów, żeby uniknąć odwodnienia dziecka. </w:t>
      </w:r>
    </w:p>
    <w:p w14:paraId="7783DDA0" w14:textId="77777777" w:rsidR="00D84715" w:rsidRPr="00043B22" w:rsidRDefault="00D84715">
      <w:pPr>
        <w:rPr>
          <w:lang w:val="pl-PL"/>
        </w:rPr>
      </w:pPr>
    </w:p>
    <w:p w14:paraId="5EF29221" w14:textId="53EA3E64" w:rsidR="000F0D37" w:rsidRPr="00043B22" w:rsidRDefault="006D48E9">
      <w:pPr>
        <w:rPr>
          <w:lang w:val="pl-PL"/>
        </w:rPr>
      </w:pPr>
      <w:r w:rsidRPr="00043B22">
        <w:rPr>
          <w:lang w:val="pl-PL"/>
        </w:rPr>
        <w:t>U wielu pacjentów po EA pojawia się refluks żołądkowo</w:t>
      </w:r>
      <w:r w:rsidR="004E7ED9">
        <w:rPr>
          <w:lang w:val="pl-PL"/>
        </w:rPr>
        <w:t>-</w:t>
      </w:r>
      <w:r w:rsidR="004E7ED9" w:rsidRPr="00043B22">
        <w:rPr>
          <w:lang w:val="pl-PL"/>
        </w:rPr>
        <w:t>przełykowy</w:t>
      </w:r>
      <w:r w:rsidRPr="00043B22">
        <w:rPr>
          <w:lang w:val="pl-PL"/>
        </w:rPr>
        <w:t>, choroba związana z nieprawidłową budową połączen</w:t>
      </w:r>
      <w:r w:rsidRPr="00043B22">
        <w:rPr>
          <w:lang w:val="pl-PL"/>
        </w:rPr>
        <w:t>ia dolnej części przełyku z żołądkiem</w:t>
      </w:r>
      <w:r w:rsidR="004E7ED9">
        <w:rPr>
          <w:lang w:val="pl-PL"/>
        </w:rPr>
        <w:t>,</w:t>
      </w:r>
      <w:r w:rsidRPr="00043B22">
        <w:rPr>
          <w:lang w:val="pl-PL"/>
        </w:rPr>
        <w:t xml:space="preserve"> a także nieprawidłową motoryką przełyku. Żeby zapobiec tej chorobie lub ją złagodzić, stosujemy </w:t>
      </w:r>
      <w:proofErr w:type="spellStart"/>
      <w:r w:rsidRPr="00043B22">
        <w:rPr>
          <w:lang w:val="pl-PL"/>
        </w:rPr>
        <w:t>omeprazol</w:t>
      </w:r>
      <w:proofErr w:type="spellEnd"/>
      <w:r w:rsidRPr="00043B22">
        <w:rPr>
          <w:lang w:val="pl-PL"/>
        </w:rPr>
        <w:t xml:space="preserve">. Spróbujemy go odstawić jak </w:t>
      </w:r>
      <w:sdt>
        <w:sdtPr>
          <w:rPr>
            <w:lang w:val="pl-PL"/>
          </w:rPr>
          <w:alias w:val="Tytuł"/>
          <w:tag w:val=""/>
          <w:id w:val="-591238777"/>
          <w:placeholder>
            <w:docPart w:val="473D2C1C620B4BD3AE8A2FCF0291B46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D5C37">
            <w:rPr>
              <w:lang w:val="pl-PL"/>
            </w:rPr>
            <w:t>IMIĘ DZIECKA</w:t>
          </w:r>
        </w:sdtContent>
      </w:sdt>
      <w:r w:rsidR="00291AB3">
        <w:rPr>
          <w:lang w:val="pl-PL"/>
        </w:rPr>
        <w:t xml:space="preserve"> </w:t>
      </w:r>
      <w:r w:rsidRPr="00043B22">
        <w:rPr>
          <w:lang w:val="pl-PL"/>
        </w:rPr>
        <w:t xml:space="preserve">skończy rok. </w:t>
      </w:r>
    </w:p>
    <w:p w14:paraId="7783DDA2" w14:textId="77777777" w:rsidR="00D84715" w:rsidRPr="00043B22" w:rsidRDefault="00D84715">
      <w:pPr>
        <w:rPr>
          <w:lang w:val="pl-PL"/>
        </w:rPr>
      </w:pPr>
    </w:p>
    <w:p w14:paraId="7783DDA3" w14:textId="0417AE8E" w:rsidR="00D84715" w:rsidRPr="00043B22" w:rsidRDefault="006D48E9">
      <w:pPr>
        <w:rPr>
          <w:lang w:val="pl-PL"/>
        </w:rPr>
      </w:pPr>
      <w:r w:rsidRPr="00043B22">
        <w:rPr>
          <w:lang w:val="pl-PL"/>
        </w:rPr>
        <w:t>Poważnym problemem u dzieci po EA jest wiotkość krtani i tcha</w:t>
      </w:r>
      <w:r w:rsidRPr="00043B22">
        <w:rPr>
          <w:lang w:val="pl-PL"/>
        </w:rPr>
        <w:t xml:space="preserve">wicy </w:t>
      </w:r>
      <w:r w:rsidR="004E7ED9">
        <w:rPr>
          <w:lang w:val="pl-PL"/>
        </w:rPr>
        <w:t>oraz</w:t>
      </w:r>
      <w:r w:rsidRPr="00043B22">
        <w:rPr>
          <w:lang w:val="pl-PL"/>
        </w:rPr>
        <w:t xml:space="preserve"> nawracające infekcje układu oddechowego. U większości pacjentów przy pojawieniu się pierwszych objawów choroby wystarczy wprowadzić inhalacje i intensywną fizykoterapię (oklepywanie, </w:t>
      </w:r>
      <w:r w:rsidR="004E7ED9" w:rsidRPr="00043B22">
        <w:rPr>
          <w:lang w:val="pl-PL"/>
        </w:rPr>
        <w:t>ułatwianie</w:t>
      </w:r>
      <w:r w:rsidRPr="00043B22">
        <w:rPr>
          <w:lang w:val="pl-PL"/>
        </w:rPr>
        <w:t xml:space="preserve"> wykrztuszenia zalegającej wydzieliny). </w:t>
      </w:r>
    </w:p>
    <w:p w14:paraId="7783DDA4" w14:textId="3DE87520" w:rsidR="00D84715" w:rsidRPr="00043B22" w:rsidRDefault="006D48E9">
      <w:pPr>
        <w:rPr>
          <w:lang w:val="pl-PL"/>
        </w:rPr>
      </w:pPr>
      <w:r w:rsidRPr="00043B22">
        <w:rPr>
          <w:lang w:val="pl-PL"/>
        </w:rPr>
        <w:t>Wiotkość</w:t>
      </w:r>
      <w:r w:rsidRPr="00043B22">
        <w:rPr>
          <w:lang w:val="pl-PL"/>
        </w:rPr>
        <w:t xml:space="preserve"> </w:t>
      </w:r>
      <w:r w:rsidR="004E7ED9">
        <w:rPr>
          <w:lang w:val="pl-PL"/>
        </w:rPr>
        <w:t>i</w:t>
      </w:r>
      <w:r w:rsidRPr="00043B22">
        <w:rPr>
          <w:lang w:val="pl-PL"/>
        </w:rPr>
        <w:t xml:space="preserve"> ref</w:t>
      </w:r>
      <w:r w:rsidRPr="00043B22">
        <w:rPr>
          <w:lang w:val="pl-PL"/>
        </w:rPr>
        <w:t>luks mogą również przyczynić się do wystąpienia tzw. ALTE</w:t>
      </w:r>
      <w:r w:rsidR="004E7ED9">
        <w:rPr>
          <w:lang w:val="pl-PL"/>
        </w:rPr>
        <w:t xml:space="preserve"> </w:t>
      </w:r>
      <w:r w:rsidRPr="00043B22">
        <w:rPr>
          <w:lang w:val="pl-PL"/>
        </w:rPr>
        <w:t xml:space="preserve">- to skrót oznaczający nagle zdarzenia, wyglądające na zagrażające życiu, tj. bezdechy, które mogą przebiegać z nagłym </w:t>
      </w:r>
      <w:r w:rsidR="004E7ED9" w:rsidRPr="00043B22">
        <w:rPr>
          <w:lang w:val="pl-PL"/>
        </w:rPr>
        <w:t>zblednięciem</w:t>
      </w:r>
      <w:r w:rsidRPr="00043B22">
        <w:rPr>
          <w:lang w:val="pl-PL"/>
        </w:rPr>
        <w:t xml:space="preserve"> czy sinieniem. W takiej sytuacji należy pobudzić dziecko np.</w:t>
      </w:r>
      <w:r w:rsidR="004E7ED9">
        <w:rPr>
          <w:lang w:val="pl-PL"/>
        </w:rPr>
        <w:t xml:space="preserve"> </w:t>
      </w:r>
      <w:r w:rsidRPr="00043B22">
        <w:rPr>
          <w:lang w:val="pl-PL"/>
        </w:rPr>
        <w:t>intensy</w:t>
      </w:r>
      <w:r w:rsidRPr="00043B22">
        <w:rPr>
          <w:lang w:val="pl-PL"/>
        </w:rPr>
        <w:t xml:space="preserve">wnie </w:t>
      </w:r>
      <w:r w:rsidR="004E7ED9" w:rsidRPr="00043B22">
        <w:rPr>
          <w:lang w:val="pl-PL"/>
        </w:rPr>
        <w:lastRenderedPageBreak/>
        <w:t>masując</w:t>
      </w:r>
      <w:r w:rsidRPr="00043B22">
        <w:rPr>
          <w:lang w:val="pl-PL"/>
        </w:rPr>
        <w:t xml:space="preserve"> jego stópki i zastosować oddech ratunkowy. Warto wziąć udział w szkoleniu z pierwszej pomocy dla małych dzieci. </w:t>
      </w:r>
    </w:p>
    <w:p w14:paraId="7783DDA5" w14:textId="77777777" w:rsidR="00D84715" w:rsidRPr="00043B22" w:rsidRDefault="00D84715">
      <w:pPr>
        <w:rPr>
          <w:lang w:val="pl-PL"/>
        </w:rPr>
      </w:pPr>
    </w:p>
    <w:p w14:paraId="7783DDA6" w14:textId="501F65D8" w:rsidR="00D84715" w:rsidRPr="00043B22" w:rsidRDefault="006D48E9">
      <w:pPr>
        <w:rPr>
          <w:lang w:val="pl-PL"/>
        </w:rPr>
      </w:pPr>
      <w:r w:rsidRPr="00043B22">
        <w:rPr>
          <w:lang w:val="pl-PL"/>
        </w:rPr>
        <w:t xml:space="preserve">Za kilka miesięcy, kiedy </w:t>
      </w:r>
      <w:sdt>
        <w:sdtPr>
          <w:rPr>
            <w:lang w:val="pl-PL"/>
          </w:rPr>
          <w:alias w:val="Tytuł"/>
          <w:tag w:val=""/>
          <w:id w:val="949748059"/>
          <w:placeholder>
            <w:docPart w:val="13D21869DB4C4AB6A52031E265D59A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D5C37">
            <w:rPr>
              <w:lang w:val="pl-PL"/>
            </w:rPr>
            <w:t>IMIĘ DZIECKA</w:t>
          </w:r>
        </w:sdtContent>
      </w:sdt>
      <w:r w:rsidRPr="00043B22">
        <w:rPr>
          <w:lang w:val="pl-PL"/>
        </w:rPr>
        <w:t xml:space="preserve"> będzie już pewnie siedzieć, można będzie rozszerzyć dietę. Należy pamiętać, że przełyk po zarośnięciu</w:t>
      </w:r>
      <w:r w:rsidRPr="00043B22">
        <w:rPr>
          <w:lang w:val="pl-PL"/>
        </w:rPr>
        <w:t xml:space="preserve"> może nie pracować zwyczajnie i dziecko może potrzebować więcej czasu do nauki nowych pokarmów czy tekstur. Trzeba zapewnić dziecku dostęp do wody, którą może popijać większe cząstki pokarmu. </w:t>
      </w:r>
      <w:sdt>
        <w:sdtPr>
          <w:rPr>
            <w:lang w:val="pl-PL"/>
          </w:rPr>
          <w:alias w:val="Tytuł"/>
          <w:tag w:val=""/>
          <w:id w:val="1123891244"/>
          <w:placeholder>
            <w:docPart w:val="D898680ACCA44170B3F83C3E9F9AFD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D5C37">
            <w:rPr>
              <w:lang w:val="pl-PL"/>
            </w:rPr>
            <w:t>IMIĘ DZIECKA</w:t>
          </w:r>
        </w:sdtContent>
      </w:sdt>
      <w:r w:rsidRPr="00043B22">
        <w:rPr>
          <w:lang w:val="pl-PL"/>
        </w:rPr>
        <w:t xml:space="preserve"> musi mieć odpowiednio dużo czasu na posiłek, warto przyp</w:t>
      </w:r>
      <w:r w:rsidRPr="00043B22">
        <w:rPr>
          <w:lang w:val="pl-PL"/>
        </w:rPr>
        <w:t xml:space="preserve">ominać w trakcie </w:t>
      </w:r>
      <w:r w:rsidR="000C72A9">
        <w:rPr>
          <w:lang w:val="pl-PL"/>
        </w:rPr>
        <w:t xml:space="preserve">jedzenia </w:t>
      </w:r>
      <w:r w:rsidRPr="00043B22">
        <w:rPr>
          <w:lang w:val="pl-PL"/>
        </w:rPr>
        <w:t>o dokładnym gryzieniu.</w:t>
      </w:r>
    </w:p>
    <w:p w14:paraId="7783DDA7" w14:textId="77777777" w:rsidR="00D84715" w:rsidRPr="00043B22" w:rsidRDefault="00D84715">
      <w:pPr>
        <w:rPr>
          <w:lang w:val="pl-PL"/>
        </w:rPr>
      </w:pPr>
    </w:p>
    <w:p w14:paraId="7783DDA9" w14:textId="634A0345" w:rsidR="00D84715" w:rsidRPr="00043B22" w:rsidRDefault="006D48E9">
      <w:pPr>
        <w:rPr>
          <w:lang w:val="pl-PL"/>
        </w:rPr>
      </w:pPr>
      <w:r w:rsidRPr="00043B22">
        <w:rPr>
          <w:lang w:val="pl-PL"/>
        </w:rPr>
        <w:t>Zwykle najtrudniejszy w opiece nad pacjentem po EA jest pierwszy rok. W tym czasie możecie Państwo liczyć na wsparcie naszego zespołu oraz rodziców, którzy już przeszli podobną drogę.</w:t>
      </w:r>
    </w:p>
    <w:sectPr w:rsidR="00D84715" w:rsidRPr="00043B2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15"/>
    <w:rsid w:val="00043B22"/>
    <w:rsid w:val="00085882"/>
    <w:rsid w:val="000C72A9"/>
    <w:rsid w:val="000F0D37"/>
    <w:rsid w:val="00116A7E"/>
    <w:rsid w:val="001D5C37"/>
    <w:rsid w:val="00291AB3"/>
    <w:rsid w:val="004E7ED9"/>
    <w:rsid w:val="0055330B"/>
    <w:rsid w:val="006D48E9"/>
    <w:rsid w:val="00753D2D"/>
    <w:rsid w:val="007D2B98"/>
    <w:rsid w:val="00A11C26"/>
    <w:rsid w:val="00A96D78"/>
    <w:rsid w:val="00BF14CF"/>
    <w:rsid w:val="00D84715"/>
    <w:rsid w:val="00E65033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DD95"/>
  <w15:docId w15:val="{B5E4413E-DF39-4387-BFBE-16E1119D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553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164E04EC74251B2EDA76EC4221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50491-B167-49A1-8958-2259FE110283}"/>
      </w:docPartPr>
      <w:docPartBody>
        <w:p w:rsidR="00000000" w:rsidRDefault="006B5A5C">
          <w:r w:rsidRPr="008979B1">
            <w:rPr>
              <w:rStyle w:val="Tekstzastpczy"/>
            </w:rPr>
            <w:t>[Tytuł]</w:t>
          </w:r>
        </w:p>
      </w:docPartBody>
    </w:docPart>
    <w:docPart>
      <w:docPartPr>
        <w:name w:val="895D41411781434C892698D659CE6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8C56B-CA35-4E7A-B71D-6C79EF32B903}"/>
      </w:docPartPr>
      <w:docPartBody>
        <w:p w:rsidR="00000000" w:rsidRDefault="006B5A5C">
          <w:r w:rsidRPr="008979B1">
            <w:rPr>
              <w:rStyle w:val="Tekstzastpczy"/>
            </w:rPr>
            <w:t>[Tytuł]</w:t>
          </w:r>
        </w:p>
      </w:docPartBody>
    </w:docPart>
    <w:docPart>
      <w:docPartPr>
        <w:name w:val="3A4B4D3E97F64B55A6E7E60992D88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4BDCE-4E03-41DA-9120-9435A9574083}"/>
      </w:docPartPr>
      <w:docPartBody>
        <w:p w:rsidR="00000000" w:rsidRDefault="006B5A5C">
          <w:r w:rsidRPr="008979B1">
            <w:rPr>
              <w:rStyle w:val="Tekstzastpczy"/>
            </w:rPr>
            <w:t>[Tytuł]</w:t>
          </w:r>
        </w:p>
      </w:docPartBody>
    </w:docPart>
    <w:docPart>
      <w:docPartPr>
        <w:name w:val="B376F700B2CF4584AFBAE66DFA0E3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84F9F-33B2-4CC9-AE70-4B2AD3D3E2E6}"/>
      </w:docPartPr>
      <w:docPartBody>
        <w:p w:rsidR="00000000" w:rsidRDefault="006B5A5C">
          <w:r w:rsidRPr="008979B1">
            <w:rPr>
              <w:rStyle w:val="Tekstzastpczy"/>
            </w:rPr>
            <w:t>[Tytuł]</w:t>
          </w:r>
        </w:p>
      </w:docPartBody>
    </w:docPart>
    <w:docPart>
      <w:docPartPr>
        <w:name w:val="473D2C1C620B4BD3AE8A2FCF0291B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013FB-3F14-41B5-827B-9ED9E1ED62AD}"/>
      </w:docPartPr>
      <w:docPartBody>
        <w:p w:rsidR="00000000" w:rsidRDefault="006B5A5C">
          <w:r w:rsidRPr="008979B1">
            <w:rPr>
              <w:rStyle w:val="Tekstzastpczy"/>
            </w:rPr>
            <w:t>[Tytuł]</w:t>
          </w:r>
        </w:p>
      </w:docPartBody>
    </w:docPart>
    <w:docPart>
      <w:docPartPr>
        <w:name w:val="13D21869DB4C4AB6A52031E265D59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953FB-AFDD-4D0E-BC2E-331B30819919}"/>
      </w:docPartPr>
      <w:docPartBody>
        <w:p w:rsidR="00000000" w:rsidRDefault="006B5A5C">
          <w:r w:rsidRPr="008979B1">
            <w:rPr>
              <w:rStyle w:val="Tekstzastpczy"/>
            </w:rPr>
            <w:t>[Tytuł]</w:t>
          </w:r>
        </w:p>
      </w:docPartBody>
    </w:docPart>
    <w:docPart>
      <w:docPartPr>
        <w:name w:val="D898680ACCA44170B3F83C3E9F9AF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8D9CA-E21F-4299-BE24-8064F6824A23}"/>
      </w:docPartPr>
      <w:docPartBody>
        <w:p w:rsidR="00000000" w:rsidRDefault="006B5A5C">
          <w:r w:rsidRPr="008979B1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5C"/>
    <w:rsid w:val="006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5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C7A9-63E6-4E64-BF93-F2B2A878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DZIECKA</dc:title>
  <cp:lastModifiedBy>K T</cp:lastModifiedBy>
  <cp:revision>18</cp:revision>
  <dcterms:created xsi:type="dcterms:W3CDTF">2019-11-21T18:09:00Z</dcterms:created>
  <dcterms:modified xsi:type="dcterms:W3CDTF">2019-11-21T19:02:00Z</dcterms:modified>
</cp:coreProperties>
</file>